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MITARBEITERLISTE</w:t>
      </w:r>
    </w:p>
    <w:p/>
    <w:p/>
    <w:p>
      <w:r>
        <w:rPr>
          <w:b/>
          <w:sz w:val="20"/>
        </w:rPr>
        <w:t>Firma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Mitarbeiter-Nr.</w:t>
            </w:r>
          </w:p>
        </w:tc>
        <w:tc>
          <w:tcPr>
            <w:tcW w:type="dxa" w:w="1662"/>
          </w:tcPr>
          <w:p>
            <w:r>
              <w:t>Vorname</w:t>
            </w:r>
          </w:p>
        </w:tc>
        <w:tc>
          <w:tcPr>
            <w:tcW w:type="dxa" w:w="1662"/>
          </w:tcPr>
          <w:p>
            <w:r>
              <w:t>Nachname</w:t>
            </w:r>
          </w:p>
        </w:tc>
        <w:tc>
          <w:tcPr>
            <w:tcW w:type="dxa" w:w="1662"/>
          </w:tcPr>
          <w:p>
            <w:r>
              <w:t>Geburtsdatum</w:t>
            </w:r>
          </w:p>
        </w:tc>
        <w:tc>
          <w:tcPr>
            <w:tcW w:type="dxa" w:w="1662"/>
          </w:tcPr>
          <w:p>
            <w:r>
              <w:t>Position</w:t>
            </w:r>
          </w:p>
        </w:tc>
        <w:tc>
          <w:tcPr>
            <w:tcW w:type="dxa" w:w="1662"/>
          </w:tcPr>
          <w:p>
            <w:r>
              <w:t>Abteilung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  <w:tr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</w:tr>
    </w:tbl>
    <w:p/>
    <w:p/>
    <w:p>
      <w:r>
        <w:rPr>
          <w:b/>
          <w:sz w:val="20"/>
        </w:rPr>
        <w:t>Hinweise zum Datenschutz und zur Verarbeitung personenbezogener Daten im Rahmen der Mitarbeiterverwaltung:</w:t>
      </w:r>
    </w:p>
    <w:p>
      <w:r>
        <w:rPr>
          <w:b w:val="0"/>
          <w:sz w:val="20"/>
        </w:rPr>
        <w:t>Die Erhebung und Verarbeitung der personenbezogenen Daten erfolgt ausschließlich zum Zweck der Personalverwaltung und erfolgt gemäß den geltenden Datenschutzbestimmungen der Bundesrepublik Deutschland.</w:t>
      </w:r>
    </w:p>
    <w:p>
      <w:r>
        <w:rPr>
          <w:b w:val="0"/>
          <w:sz w:val="20"/>
        </w:rPr>
        <w:t>Zugriff auf diese Daten haben ausschließlich berechtigte Personen im Unternehmen.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PERSONALVERANTWORTLICHER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https://schnellmuster.com/mitarbeiterliste-vorlage/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itarbeiterliste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